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27C3F1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附件一：采购公告明细表</w:t>
      </w:r>
    </w:p>
    <w:tbl>
      <w:tblPr>
        <w:tblStyle w:val="6"/>
        <w:tblpPr w:leftFromText="180" w:rightFromText="180" w:vertAnchor="text" w:horzAnchor="page" w:tblpX="1022" w:tblpY="207"/>
        <w:tblOverlap w:val="never"/>
        <w:tblW w:w="99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554"/>
        <w:gridCol w:w="1064"/>
        <w:gridCol w:w="764"/>
        <w:gridCol w:w="777"/>
        <w:gridCol w:w="1350"/>
        <w:gridCol w:w="2194"/>
        <w:gridCol w:w="1277"/>
      </w:tblGrid>
      <w:tr w14:paraId="4169F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E1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标段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编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号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8C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82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项目单位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87C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31E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A1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最高限价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97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服务期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90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地点</w:t>
            </w:r>
          </w:p>
        </w:tc>
      </w:tr>
      <w:tr w14:paraId="51FBB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5E9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4D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电力企业安全生产标准化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D5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安全质量监察部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20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AED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5A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350000</w:t>
            </w: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7D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合同签订之日起至2025年8月3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日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5A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采购人指定地点</w:t>
            </w:r>
          </w:p>
        </w:tc>
      </w:tr>
      <w:tr w14:paraId="3DC8E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  <w:jc w:val="center"/>
        </w:trPr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CC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66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敕勒川500千伏输变电工程业主监理一体化监理咨询服务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B0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  <w:t>工程建设部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1A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BA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AA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982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000</w:t>
            </w: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25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自合同签订之日起2年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23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采购人指定地点</w:t>
            </w:r>
          </w:p>
        </w:tc>
      </w:tr>
      <w:tr w14:paraId="53027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4D9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C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营销2.0业务流程智能指引技术服务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3D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  <w:t>数字化部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6F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06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EB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460000</w:t>
            </w: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CA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自合同签订之日起至2025年1</w:t>
            </w: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月3</w:t>
            </w: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日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15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采购人指定地点</w:t>
            </w:r>
          </w:p>
        </w:tc>
      </w:tr>
      <w:tr w14:paraId="46FAB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128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7D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2025年度变电站、生产场所灭火器维修充装服务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17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安全质量监察部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E8E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D3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0A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505785</w:t>
            </w: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6C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合同签订之日起至2025年12月31日 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42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采购人指定地点</w:t>
            </w:r>
          </w:p>
        </w:tc>
      </w:tr>
    </w:tbl>
    <w:p w14:paraId="286962A0"/>
    <w:p w14:paraId="03016721">
      <w:pPr>
        <w:rPr>
          <w:rFonts w:hint="eastAsia" w:eastAsia="宋体"/>
          <w:sz w:val="28"/>
          <w:szCs w:val="28"/>
          <w:lang w:val="en-US" w:eastAsia="zh-CN"/>
        </w:rPr>
      </w:pPr>
    </w:p>
    <w:p w14:paraId="6AA9ED29">
      <w:pPr>
        <w:rPr>
          <w:rFonts w:hint="eastAsia" w:eastAsia="宋体"/>
          <w:sz w:val="28"/>
          <w:szCs w:val="28"/>
          <w:lang w:val="en-US" w:eastAsia="zh-CN"/>
        </w:rPr>
      </w:pPr>
    </w:p>
    <w:p w14:paraId="42A1F5B4">
      <w:pP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8"/>
          <w:szCs w:val="28"/>
          <w:highlight w:val="none"/>
          <w:u w:val="none"/>
          <w:lang w:val="en-US" w:eastAsia="zh-CN" w:bidi="ar"/>
        </w:rPr>
      </w:pPr>
      <w:r>
        <w:rPr>
          <w:rFonts w:hint="eastAsia" w:eastAsia="宋体"/>
          <w:sz w:val="28"/>
          <w:szCs w:val="28"/>
          <w:lang w:val="en-US" w:eastAsia="zh-CN"/>
        </w:rPr>
        <w:t>4标段：</w:t>
      </w: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8"/>
          <w:szCs w:val="28"/>
          <w:highlight w:val="none"/>
          <w:u w:val="none"/>
          <w:lang w:val="en-US" w:eastAsia="zh-CN" w:bidi="ar"/>
        </w:rPr>
        <w:t>2025年度变电站、生产场所灭火器维修充装服务分项明细</w:t>
      </w:r>
    </w:p>
    <w:p w14:paraId="5A670EFB">
      <w:pPr>
        <w:rPr>
          <w:rFonts w:hint="default" w:ascii="宋体" w:hAnsi="宋体" w:eastAsia="宋体" w:cs="宋体"/>
          <w:i w:val="0"/>
          <w:iCs w:val="0"/>
          <w:snapToGrid w:val="0"/>
          <w:color w:val="000000"/>
          <w:kern w:val="0"/>
          <w:sz w:val="28"/>
          <w:szCs w:val="28"/>
          <w:highlight w:val="none"/>
          <w:u w:val="none"/>
          <w:lang w:val="en-US" w:eastAsia="zh-CN" w:bidi="ar"/>
        </w:rPr>
      </w:pPr>
    </w:p>
    <w:tbl>
      <w:tblPr>
        <w:tblStyle w:val="6"/>
        <w:tblpPr w:leftFromText="180" w:rightFromText="180" w:vertAnchor="text" w:horzAnchor="page" w:tblpXSpec="center" w:tblpY="253"/>
        <w:tblOverlap w:val="never"/>
        <w:tblW w:w="10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762"/>
        <w:gridCol w:w="788"/>
        <w:gridCol w:w="1362"/>
        <w:gridCol w:w="650"/>
        <w:gridCol w:w="926"/>
        <w:gridCol w:w="1350"/>
        <w:gridCol w:w="1064"/>
        <w:gridCol w:w="1452"/>
        <w:gridCol w:w="740"/>
      </w:tblGrid>
      <w:tr w14:paraId="11F7F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3D03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标段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编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号</w:t>
            </w:r>
          </w:p>
        </w:tc>
        <w:tc>
          <w:tcPr>
            <w:tcW w:w="76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3A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标段名称</w:t>
            </w:r>
          </w:p>
        </w:tc>
        <w:tc>
          <w:tcPr>
            <w:tcW w:w="78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39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83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类型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AB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19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59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单价最高投标限价（元）</w:t>
            </w:r>
          </w:p>
        </w:tc>
        <w:tc>
          <w:tcPr>
            <w:tcW w:w="106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94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最高限价（元）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E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服务期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64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地点</w:t>
            </w:r>
          </w:p>
        </w:tc>
      </w:tr>
      <w:tr w14:paraId="38A0F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0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43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277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2025年度变电站、生产场所灭火器维修充装服务</w:t>
            </w: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0B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安全质量监察部</w:t>
            </w: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AE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</w:rPr>
              <w:t>4kg干粉灭火器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维修充装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4C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具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8D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3175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2E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55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44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174625</w:t>
            </w:r>
          </w:p>
        </w:tc>
        <w:tc>
          <w:tcPr>
            <w:tcW w:w="1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97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合同签订之日起至2025年12月31日 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C2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采购人指定地点</w:t>
            </w:r>
          </w:p>
        </w:tc>
      </w:tr>
      <w:tr w14:paraId="6501C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03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76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C3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566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CE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2kg二氧化碳灭火器维修充装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0F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具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FDC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364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31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70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AA5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25480</w:t>
            </w:r>
          </w:p>
        </w:tc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A5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99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92F2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3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96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C6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C2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9D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3kg二氧化碳灭火器维修充装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97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具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A6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696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E1F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80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4F0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55680</w:t>
            </w:r>
          </w:p>
        </w:tc>
        <w:tc>
          <w:tcPr>
            <w:tcW w:w="1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AE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42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7991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0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5FE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D5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3C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584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50kg手推车干粉灭火器维修充装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0B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具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20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625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5D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  <w:t>400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BC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250000</w:t>
            </w:r>
          </w:p>
        </w:tc>
        <w:tc>
          <w:tcPr>
            <w:tcW w:w="14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94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0A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B6D4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45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74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合计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18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4860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43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C9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505785</w:t>
            </w:r>
          </w:p>
        </w:tc>
        <w:tc>
          <w:tcPr>
            <w:tcW w:w="21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342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76EE5389">
      <w:pPr>
        <w:rPr>
          <w:rFonts w:hint="default" w:ascii="宋体" w:hAnsi="宋体" w:eastAsia="宋体" w:cs="宋体"/>
          <w:i w:val="0"/>
          <w:iCs w:val="0"/>
          <w:snapToGrid w:val="0"/>
          <w:color w:val="000000"/>
          <w:kern w:val="0"/>
          <w:sz w:val="28"/>
          <w:szCs w:val="28"/>
          <w:highlight w:val="none"/>
          <w:u w:val="none"/>
          <w:lang w:val="en-US" w:eastAsia="zh-CN" w:bidi="ar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7291B">
    <w:pPr>
      <w:pStyle w:val="5"/>
      <w:jc w:val="both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55E7B"/>
    <w:rsid w:val="492045EF"/>
    <w:rsid w:val="4BB33A7C"/>
    <w:rsid w:val="6E32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  <w:rPr>
      <w:rFonts w:cs="Times New Roman"/>
    </w:rPr>
  </w:style>
  <w:style w:type="paragraph" w:styleId="3">
    <w:name w:val="Body Text First Indent 2"/>
    <w:basedOn w:val="2"/>
    <w:next w:val="1"/>
    <w:unhideWhenUsed/>
    <w:qFormat/>
    <w:uiPriority w:val="99"/>
    <w:pPr>
      <w:ind w:firstLine="420"/>
    </w:pPr>
    <w:rPr>
      <w:rFonts w:ascii="Calibri" w:hAnsi="Calibri" w:eastAsia="宋体"/>
      <w:szCs w:val="22"/>
    </w:rPr>
  </w:style>
  <w:style w:type="paragraph" w:styleId="4">
    <w:name w:val="Plain Text"/>
    <w:basedOn w:val="1"/>
    <w:qFormat/>
    <w:uiPriority w:val="0"/>
    <w:pPr>
      <w:suppressAutoHyphens/>
    </w:pPr>
    <w:rPr>
      <w:rFonts w:ascii="宋体" w:hAnsi="Courier New" w:eastAsia="宋体" w:cs="Courier New"/>
      <w:kern w:val="1"/>
      <w:lang w:eastAsia="ar-SA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414</Words>
  <Characters>515</Characters>
  <Lines>0</Lines>
  <Paragraphs>0</Paragraphs>
  <TotalTime>15</TotalTime>
  <ScaleCrop>false</ScaleCrop>
  <LinksUpToDate>false</LinksUpToDate>
  <CharactersWithSpaces>517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2025-05-22T05:36:00Z</dcterms:created>
  <dc:creator>Administrator</dc:creator>
  <cp:lastModifiedBy>Larmes</cp:lastModifiedBy>
  <cp:lastPrinted>2025-05-22T05:54:00Z</cp:lastPrinted>
  <dcterms:modified xsi:type="dcterms:W3CDTF">2025-05-23T02:30:48Z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eyJoZGlkIjoiNzE0NTdjZGQyMTZiY2I5NjJkZmQyZGFjNGU1NGNmOTQiLCJ1c2VySWQiOiIyNTQ5MjY0MDgifQ==</vt:lpwstr>
  </property>
  <property fmtid="{D5CDD505-2E9C-101B-9397-08002B2CF9AE}" pid="4" name="ICV">
    <vt:lpwstr>FA160519E3554195A425082EEE2E44D7_12</vt:lpwstr>
  </property>
</Properties>
</file>